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9</w:t>
      </w:r>
      <w:r>
        <w:rPr>
          <w:rFonts w:ascii="仿宋" w:hAnsi="仿宋" w:eastAsia="仿宋"/>
        </w:rPr>
        <w:t>.</w:t>
      </w:r>
      <w:bookmarkStart w:id="0" w:name="_GoBack"/>
      <w:r>
        <w:rPr>
          <w:rFonts w:hint="eastAsia" w:ascii="仿宋" w:hAnsi="仿宋" w:eastAsia="仿宋"/>
        </w:rPr>
        <w:t>供应商遴选采购流程图</w:t>
      </w:r>
      <w:bookmarkEnd w:id="0"/>
    </w:p>
    <w:p>
      <w:pPr>
        <w:spacing w:line="240" w:lineRule="auto"/>
        <w:jc w:val="center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object>
          <v:shape id="_x0000_i1025" o:spt="75" type="#_x0000_t75" style="height:621.1pt;width:424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440FF5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4AE1032"/>
    <w:rsid w:val="56525FEB"/>
    <w:rsid w:val="58514D62"/>
    <w:rsid w:val="58A3088C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2019-05-24T07:30:14Z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